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0A35AE" w:rsidR="00A34675" w:rsidP="000A35AE" w:rsidRDefault="00CF5CF1" w14:paraId="40939CE4" wp14:textId="77777777">
      <w:pPr>
        <w:ind w:right="-450"/>
        <w:rPr>
          <w:rFonts w:ascii="Calibri" w:hAnsi="Calibri" w:cs="Calibri"/>
          <w:b/>
          <w:noProof/>
          <w:lang w:val="fr-CA"/>
        </w:rPr>
      </w:pPr>
      <w:r>
        <w:rPr>
          <w:rFonts w:ascii="Calibri" w:hAnsi="Calibri" w:cs="Calibri"/>
          <w:b/>
          <w:noProof/>
          <w:sz w:val="24"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2E67C410" wp14:editId="7777777">
            <wp:simplePos x="0" y="0"/>
            <wp:positionH relativeFrom="column">
              <wp:posOffset>5194935</wp:posOffset>
            </wp:positionH>
            <wp:positionV relativeFrom="paragraph">
              <wp:posOffset>-340360</wp:posOffset>
            </wp:positionV>
            <wp:extent cx="838200" cy="77406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5AE">
        <w:rPr>
          <w:rFonts w:ascii="Calibri" w:hAnsi="Calibri" w:cs="Calibri"/>
          <w:b/>
          <w:noProof/>
          <w:lang w:val="fr-CA"/>
        </w:rPr>
        <w:drawing>
          <wp:inline xmlns:wp14="http://schemas.microsoft.com/office/word/2010/wordprocessingDrawing" distT="0" distB="0" distL="0" distR="0" wp14:anchorId="192E0309" wp14:editId="7777777">
            <wp:extent cx="790575" cy="73342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5AE">
        <w:rPr>
          <w:rFonts w:ascii="Calibri" w:hAnsi="Calibri" w:cs="Calibri"/>
          <w:b/>
          <w:noProof/>
          <w:lang w:val="fr-CA"/>
        </w:rPr>
        <w:t xml:space="preserve">    </w:t>
      </w:r>
      <w:r w:rsidRPr="001D52AA" w:rsidR="00A34675">
        <w:rPr>
          <w:rFonts w:ascii="Calibri" w:hAnsi="Calibri" w:cs="Calibri"/>
          <w:b/>
          <w:sz w:val="24"/>
          <w:lang w:val="fr-CA"/>
        </w:rPr>
        <w:t>Partenariat d’interventions communautaires en milieu scolaire (SCIP)</w:t>
      </w:r>
    </w:p>
    <w:p xmlns:wp14="http://schemas.microsoft.com/office/word/2010/wordml" w:rsidRPr="001D52AA" w:rsidR="00A34675" w:rsidP="00FE4FF6" w:rsidRDefault="00A34675" w14:paraId="530D6F39" wp14:textId="77777777">
      <w:pPr>
        <w:ind w:left="-990" w:right="-1080"/>
        <w:jc w:val="center"/>
        <w:rPr>
          <w:rFonts w:ascii="Calibri" w:hAnsi="Calibri" w:cs="Calibri"/>
          <w:b/>
          <w:i/>
          <w:sz w:val="24"/>
          <w:lang w:val="fr-CA"/>
        </w:rPr>
      </w:pPr>
      <w:r w:rsidRPr="001D52AA">
        <w:rPr>
          <w:rFonts w:ascii="Calibri" w:hAnsi="Calibri" w:cs="Calibri"/>
          <w:b/>
          <w:i/>
          <w:sz w:val="24"/>
          <w:lang w:val="fr-CA"/>
        </w:rPr>
        <w:t>CRITÈRES</w:t>
      </w:r>
    </w:p>
    <w:p xmlns:wp14="http://schemas.microsoft.com/office/word/2010/wordml" w:rsidRPr="001D52AA" w:rsidR="00A34675" w:rsidP="00FE4FF6" w:rsidRDefault="00A34675" w14:paraId="672A6659" wp14:textId="77777777">
      <w:pPr>
        <w:ind w:left="-990" w:right="-1080"/>
        <w:jc w:val="center"/>
        <w:rPr>
          <w:rFonts w:ascii="Calibri" w:hAnsi="Calibri"/>
          <w:sz w:val="12"/>
          <w:szCs w:val="12"/>
          <w:lang w:val="fr-CA"/>
        </w:rPr>
      </w:pPr>
    </w:p>
    <w:p xmlns:wp14="http://schemas.microsoft.com/office/word/2010/wordml" w:rsidR="00D17D87" w:rsidP="008A66F6" w:rsidRDefault="00D17D87" w14:paraId="0A37501D" wp14:textId="77777777">
      <w:pPr>
        <w:ind w:left="-990" w:right="-810"/>
        <w:rPr>
          <w:rFonts w:ascii="Calibri" w:hAnsi="Calibri" w:cs="Calibri"/>
          <w:lang w:val="fr-CA"/>
        </w:rPr>
      </w:pPr>
    </w:p>
    <w:p xmlns:wp14="http://schemas.microsoft.com/office/word/2010/wordml" w:rsidR="00D17D87" w:rsidP="008A66F6" w:rsidRDefault="00D17D87" w14:paraId="5DAB6C7B" wp14:textId="77777777">
      <w:pPr>
        <w:ind w:left="-990" w:right="-810"/>
        <w:rPr>
          <w:rFonts w:ascii="Calibri" w:hAnsi="Calibri" w:cs="Calibri"/>
          <w:lang w:val="fr-CA"/>
        </w:rPr>
      </w:pPr>
    </w:p>
    <w:p xmlns:wp14="http://schemas.microsoft.com/office/word/2010/wordml" w:rsidRPr="001D52AA" w:rsidR="00A34675" w:rsidP="008A66F6" w:rsidRDefault="00A34675" w14:paraId="73C93157" wp14:textId="77777777">
      <w:pPr>
        <w:ind w:left="-990" w:right="-810"/>
        <w:rPr>
          <w:rFonts w:ascii="Calibri" w:hAnsi="Calibri" w:cs="Calibri"/>
          <w:lang w:val="fr-CA"/>
        </w:rPr>
      </w:pPr>
      <w:r w:rsidRPr="001D52AA">
        <w:rPr>
          <w:rFonts w:ascii="Calibri" w:hAnsi="Calibri" w:cs="Calibri"/>
          <w:lang w:val="fr-CA"/>
        </w:rPr>
        <w:t>Le Partenariat d’interventions communautaires en milieu scolaire (SCIP) est un programme novateur en santé mentale pour enfants qui offre une réponse précoce aux élèves de l‘é</w:t>
      </w:r>
      <w:r w:rsidR="00966305">
        <w:rPr>
          <w:rFonts w:ascii="Calibri" w:hAnsi="Calibri" w:cs="Calibri"/>
          <w:lang w:val="fr-CA"/>
        </w:rPr>
        <w:t>lémentaire qui présentent une pauvre capacité d’autorégulation</w:t>
      </w:r>
      <w:r w:rsidRPr="001D52AA" w:rsidR="0080196D">
        <w:rPr>
          <w:rFonts w:ascii="Calibri" w:hAnsi="Calibri" w:cs="Calibri"/>
          <w:lang w:val="fr-CA"/>
        </w:rPr>
        <w:t xml:space="preserve">. </w:t>
      </w:r>
      <w:r w:rsidRPr="001D52AA">
        <w:rPr>
          <w:rFonts w:ascii="Calibri" w:hAnsi="Calibri" w:cs="Calibri"/>
          <w:lang w:val="fr-CA"/>
        </w:rPr>
        <w:t>SCIP accepte</w:t>
      </w:r>
      <w:r w:rsidR="00B754CD">
        <w:rPr>
          <w:rFonts w:ascii="Calibri" w:hAnsi="Calibri" w:cs="Calibri"/>
          <w:lang w:val="fr-CA"/>
        </w:rPr>
        <w:t xml:space="preserve"> les recommandations des écoles</w:t>
      </w:r>
      <w:r w:rsidRPr="001D52AA" w:rsidR="000B27D8">
        <w:rPr>
          <w:rFonts w:ascii="Calibri" w:hAnsi="Calibri" w:cs="Calibri"/>
          <w:lang w:val="fr-CA"/>
        </w:rPr>
        <w:t xml:space="preserve"> </w:t>
      </w:r>
      <w:r w:rsidRPr="001D52AA">
        <w:rPr>
          <w:rFonts w:ascii="Calibri" w:hAnsi="Calibri" w:cs="Calibri"/>
          <w:lang w:val="fr-CA"/>
        </w:rPr>
        <w:t>de London et du comté de Middlesex du Thames Valley District School Board, du London District Catholic School Board, du</w:t>
      </w:r>
      <w:r w:rsidRPr="001D52AA">
        <w:rPr>
          <w:rFonts w:ascii="Calibri" w:hAnsi="Calibri" w:cs="Calibri"/>
          <w:szCs w:val="22"/>
          <w:lang w:val="fr-CA"/>
        </w:rPr>
        <w:t xml:space="preserve"> Conseil Scolaire Via</w:t>
      </w:r>
      <w:r w:rsidRPr="001D52AA" w:rsidR="0099422E">
        <w:rPr>
          <w:rFonts w:ascii="Calibri" w:hAnsi="Calibri" w:cs="Calibri"/>
          <w:szCs w:val="22"/>
          <w:lang w:val="fr-CA"/>
        </w:rPr>
        <w:t xml:space="preserve">monde et du Conseil Scolaire </w:t>
      </w:r>
      <w:r w:rsidRPr="001D52AA">
        <w:rPr>
          <w:rFonts w:ascii="Calibri" w:hAnsi="Calibri" w:cs="Calibri"/>
          <w:szCs w:val="22"/>
          <w:lang w:val="fr-CA"/>
        </w:rPr>
        <w:t xml:space="preserve">Catholique </w:t>
      </w:r>
      <w:r w:rsidRPr="001D52AA" w:rsidR="0099422E">
        <w:rPr>
          <w:rFonts w:ascii="Calibri" w:hAnsi="Calibri" w:cs="Calibri"/>
          <w:szCs w:val="22"/>
          <w:lang w:val="fr-CA"/>
        </w:rPr>
        <w:t>Providence</w:t>
      </w:r>
      <w:r w:rsidRPr="001D52AA" w:rsidR="0080196D">
        <w:rPr>
          <w:rFonts w:ascii="Calibri" w:hAnsi="Calibri" w:cs="Calibri"/>
          <w:lang w:val="fr-CA"/>
        </w:rPr>
        <w:t xml:space="preserve">. </w:t>
      </w:r>
      <w:r w:rsidRPr="001D52AA" w:rsidR="00E01B08">
        <w:rPr>
          <w:rFonts w:ascii="Calibri" w:hAnsi="Calibri" w:cs="Calibri"/>
          <w:lang w:val="fr-CA"/>
        </w:rPr>
        <w:t>Toutes</w:t>
      </w:r>
      <w:r w:rsidRPr="001D52AA" w:rsidR="0080196D">
        <w:rPr>
          <w:rFonts w:ascii="Calibri" w:hAnsi="Calibri" w:cs="Calibri"/>
          <w:lang w:val="fr-CA"/>
        </w:rPr>
        <w:t xml:space="preserve"> les recommandations</w:t>
      </w:r>
      <w:r w:rsidRPr="001D52AA">
        <w:rPr>
          <w:rFonts w:ascii="Calibri" w:hAnsi="Calibri" w:cs="Calibri"/>
          <w:lang w:val="fr-CA"/>
        </w:rPr>
        <w:t xml:space="preserve"> doivent être </w:t>
      </w:r>
      <w:r w:rsidRPr="001D52AA" w:rsidR="0041397A">
        <w:rPr>
          <w:rFonts w:ascii="Calibri" w:hAnsi="Calibri" w:cs="Calibri"/>
          <w:lang w:val="fr-CA"/>
        </w:rPr>
        <w:t>faites</w:t>
      </w:r>
      <w:r w:rsidRPr="001D52AA">
        <w:rPr>
          <w:rFonts w:ascii="Calibri" w:hAnsi="Calibri" w:cs="Calibri"/>
          <w:lang w:val="fr-CA"/>
        </w:rPr>
        <w:t xml:space="preserve"> par les équipes</w:t>
      </w:r>
      <w:r w:rsidR="00E55248">
        <w:rPr>
          <w:rFonts w:ascii="Calibri" w:hAnsi="Calibri" w:cs="Calibri"/>
          <w:lang w:val="fr-CA"/>
        </w:rPr>
        <w:t xml:space="preserve"> d’</w:t>
      </w:r>
      <w:r w:rsidRPr="001D52AA">
        <w:rPr>
          <w:rFonts w:ascii="Calibri" w:hAnsi="Calibri" w:cs="Calibri"/>
          <w:lang w:val="fr-CA"/>
        </w:rPr>
        <w:t xml:space="preserve">écoles. </w:t>
      </w:r>
    </w:p>
    <w:p xmlns:wp14="http://schemas.microsoft.com/office/word/2010/wordml" w:rsidRPr="001D52AA" w:rsidR="00A34675" w:rsidP="008A66F6" w:rsidRDefault="00A34675" w14:paraId="02EB378F" wp14:textId="77777777">
      <w:pPr>
        <w:ind w:left="-990" w:right="-810"/>
        <w:rPr>
          <w:rFonts w:ascii="Calibri" w:hAnsi="Calibri" w:cs="Calibri"/>
          <w:sz w:val="16"/>
          <w:szCs w:val="16"/>
          <w:lang w:val="fr-CA"/>
        </w:rPr>
      </w:pPr>
    </w:p>
    <w:p xmlns:wp14="http://schemas.microsoft.com/office/word/2010/wordml" w:rsidRPr="001D52AA" w:rsidR="00721C95" w:rsidP="00721C95" w:rsidRDefault="00A34675" w14:paraId="6D485FE3" wp14:textId="77777777">
      <w:pPr>
        <w:ind w:left="-990" w:right="-1080"/>
        <w:rPr>
          <w:rFonts w:ascii="Calibri" w:hAnsi="Calibri" w:cs="Calibri"/>
          <w:lang w:val="fr-CA"/>
        </w:rPr>
      </w:pPr>
      <w:r w:rsidRPr="001D52AA">
        <w:rPr>
          <w:rFonts w:ascii="Calibri" w:hAnsi="Calibri" w:cs="Calibri"/>
          <w:b/>
          <w:lang w:val="fr-CA"/>
        </w:rPr>
        <w:t>Notre clientèle :</w:t>
      </w:r>
      <w:r w:rsidRPr="001D52AA">
        <w:rPr>
          <w:rFonts w:ascii="Calibri" w:hAnsi="Calibri" w:cs="Calibri"/>
          <w:lang w:val="fr-CA"/>
        </w:rPr>
        <w:t xml:space="preserve"> </w:t>
      </w:r>
    </w:p>
    <w:p xmlns:wp14="http://schemas.microsoft.com/office/word/2010/wordml" w:rsidRPr="001D52AA" w:rsidR="00721C95" w:rsidP="00721C95" w:rsidRDefault="00721C95" w14:paraId="6A05A809" wp14:textId="77777777">
      <w:pPr>
        <w:ind w:left="-990" w:right="-1080"/>
        <w:rPr>
          <w:rFonts w:ascii="Calibri" w:hAnsi="Calibri" w:cs="Calibri"/>
          <w:lang w:val="fr-CA"/>
        </w:rPr>
      </w:pPr>
    </w:p>
    <w:p xmlns:wp14="http://schemas.microsoft.com/office/word/2010/wordml" w:rsidRPr="001D52AA" w:rsidR="008F375E" w:rsidP="001C246A" w:rsidRDefault="00FA01E6" w14:paraId="4B302E49" wp14:textId="77777777">
      <w:pPr>
        <w:ind w:left="-990" w:right="-1080"/>
        <w:rPr>
          <w:rFonts w:ascii="Calibri" w:hAnsi="Calibri" w:cs="Calibri"/>
          <w:lang w:val="fr-CA"/>
        </w:rPr>
      </w:pPr>
      <w:r w:rsidRPr="001D52AA">
        <w:rPr>
          <w:rFonts w:ascii="Calibri" w:hAnsi="Calibri" w:cs="Calibri"/>
          <w:lang w:val="fr-CA"/>
        </w:rPr>
        <w:t>Les enfants</w:t>
      </w:r>
      <w:r w:rsidRPr="001D52AA" w:rsidR="00A34675">
        <w:rPr>
          <w:rFonts w:ascii="Calibri" w:hAnsi="Calibri" w:cs="Calibri"/>
          <w:lang w:val="fr-CA"/>
        </w:rPr>
        <w:t xml:space="preserve"> de la première à la </w:t>
      </w:r>
      <w:r w:rsidRPr="001D52AA">
        <w:rPr>
          <w:rFonts w:ascii="Calibri" w:hAnsi="Calibri" w:cs="Calibri"/>
          <w:lang w:val="fr-CA"/>
        </w:rPr>
        <w:t xml:space="preserve">cinquième année </w:t>
      </w:r>
      <w:r w:rsidRPr="001D52AA" w:rsidR="00E01B08">
        <w:rPr>
          <w:rFonts w:ascii="Calibri" w:hAnsi="Calibri" w:cs="Calibri"/>
          <w:lang w:val="fr-CA"/>
        </w:rPr>
        <w:t>qui démontrent de la difficulté à réguler leur</w:t>
      </w:r>
      <w:r w:rsidRPr="001D52AA" w:rsidR="00A34675">
        <w:rPr>
          <w:rFonts w:ascii="Calibri" w:hAnsi="Calibri" w:cs="Calibri"/>
          <w:lang w:val="fr-CA"/>
        </w:rPr>
        <w:t xml:space="preserve"> comporte</w:t>
      </w:r>
      <w:r w:rsidRPr="001D52AA" w:rsidR="00E01B08">
        <w:rPr>
          <w:rFonts w:ascii="Calibri" w:hAnsi="Calibri" w:cs="Calibri"/>
          <w:lang w:val="fr-CA"/>
        </w:rPr>
        <w:t>ment,</w:t>
      </w:r>
      <w:r w:rsidRPr="001D52AA" w:rsidR="0058496F">
        <w:rPr>
          <w:rFonts w:ascii="Calibri" w:hAnsi="Calibri" w:cs="Calibri"/>
          <w:lang w:val="fr-CA"/>
        </w:rPr>
        <w:t xml:space="preserve"> notamment celles-ci</w:t>
      </w:r>
      <w:r w:rsidRPr="001D52AA" w:rsidR="008F375E">
        <w:rPr>
          <w:rFonts w:ascii="Calibri" w:hAnsi="Calibri" w:cs="Calibri"/>
          <w:lang w:val="fr-CA"/>
        </w:rPr>
        <w:t> :</w:t>
      </w:r>
    </w:p>
    <w:p xmlns:wp14="http://schemas.microsoft.com/office/word/2010/wordml" w:rsidRPr="0041397A" w:rsidR="008F375E" w:rsidP="008F375E" w:rsidRDefault="00E91986" w14:paraId="58BE54BC" wp14:textId="77777777">
      <w:pPr>
        <w:numPr>
          <w:ilvl w:val="0"/>
          <w:numId w:val="7"/>
        </w:numPr>
        <w:ind w:right="-1080"/>
        <w:rPr>
          <w:rFonts w:ascii="Calibri" w:hAnsi="Calibri" w:cs="Arial"/>
          <w:szCs w:val="22"/>
        </w:rPr>
      </w:pPr>
      <w:r w:rsidRPr="0041397A">
        <w:rPr>
          <w:rFonts w:ascii="Calibri" w:hAnsi="Calibri" w:cs="Arial"/>
          <w:szCs w:val="22"/>
        </w:rPr>
        <w:t xml:space="preserve">Des problèmes </w:t>
      </w:r>
      <w:r w:rsidRPr="0041397A">
        <w:rPr>
          <w:rFonts w:ascii="Calibri" w:hAnsi="Calibri" w:cs="Arial"/>
          <w:szCs w:val="22"/>
          <w:lang w:val="fr-CA"/>
        </w:rPr>
        <w:t>d’inattention</w:t>
      </w:r>
    </w:p>
    <w:p xmlns:wp14="http://schemas.microsoft.com/office/word/2010/wordml" w:rsidRPr="0041397A" w:rsidR="008F375E" w:rsidP="008F375E" w:rsidRDefault="008F375E" w14:paraId="70D5843F" wp14:textId="77777777">
      <w:pPr>
        <w:numPr>
          <w:ilvl w:val="0"/>
          <w:numId w:val="7"/>
        </w:numPr>
        <w:ind w:right="-1080"/>
        <w:rPr>
          <w:rFonts w:ascii="Calibri" w:hAnsi="Calibri" w:cs="Arial"/>
          <w:szCs w:val="22"/>
        </w:rPr>
      </w:pPr>
      <w:r w:rsidRPr="0041397A">
        <w:rPr>
          <w:rFonts w:ascii="Calibri" w:hAnsi="Calibri" w:cs="Arial"/>
          <w:szCs w:val="22"/>
        </w:rPr>
        <w:t>L</w:t>
      </w:r>
      <w:r w:rsidRPr="0041397A" w:rsidR="00E91986">
        <w:rPr>
          <w:rFonts w:ascii="Calibri" w:hAnsi="Calibri" w:cs="Arial"/>
          <w:szCs w:val="22"/>
        </w:rPr>
        <w:t xml:space="preserve">’hyperactivité/l’impulsivité  </w:t>
      </w:r>
    </w:p>
    <w:p xmlns:wp14="http://schemas.microsoft.com/office/word/2010/wordml" w:rsidRPr="0041397A" w:rsidR="008F375E" w:rsidP="008F375E" w:rsidRDefault="00E91986" w14:paraId="3A0F5C1C" wp14:textId="77777777">
      <w:pPr>
        <w:numPr>
          <w:ilvl w:val="0"/>
          <w:numId w:val="7"/>
        </w:numPr>
        <w:ind w:right="-1080"/>
        <w:rPr>
          <w:rFonts w:ascii="Calibri" w:hAnsi="Calibri" w:cs="Arial"/>
          <w:szCs w:val="22"/>
          <w:lang w:val="fr-CA"/>
        </w:rPr>
      </w:pPr>
      <w:r w:rsidRPr="0041397A">
        <w:rPr>
          <w:rFonts w:ascii="Calibri" w:hAnsi="Calibri" w:cs="Arial"/>
          <w:szCs w:val="22"/>
          <w:lang w:val="fr-CA"/>
        </w:rPr>
        <w:t>De la difficulté à suivre les règlements</w:t>
      </w:r>
    </w:p>
    <w:p xmlns:wp14="http://schemas.microsoft.com/office/word/2010/wordml" w:rsidRPr="0041397A" w:rsidR="008F375E" w:rsidP="008F375E" w:rsidRDefault="00E91986" w14:paraId="28AEB548" wp14:textId="77777777">
      <w:pPr>
        <w:numPr>
          <w:ilvl w:val="0"/>
          <w:numId w:val="7"/>
        </w:numPr>
        <w:ind w:right="-1080"/>
        <w:rPr>
          <w:rFonts w:ascii="Calibri" w:hAnsi="Calibri" w:cs="Arial"/>
          <w:szCs w:val="22"/>
          <w:lang w:val="fr-CA"/>
        </w:rPr>
      </w:pPr>
      <w:r w:rsidRPr="0041397A">
        <w:rPr>
          <w:rFonts w:ascii="Calibri" w:hAnsi="Calibri" w:cs="Arial"/>
          <w:szCs w:val="22"/>
          <w:lang w:val="fr-CA"/>
        </w:rPr>
        <w:t>Non conforme</w:t>
      </w:r>
      <w:r w:rsidRPr="0041397A">
        <w:rPr>
          <w:rFonts w:ascii="Calibri" w:hAnsi="Calibri" w:cs="Arial"/>
          <w:szCs w:val="22"/>
        </w:rPr>
        <w:t>/</w:t>
      </w:r>
      <w:r w:rsidRPr="0041397A">
        <w:rPr>
          <w:rFonts w:ascii="Calibri" w:hAnsi="Calibri" w:cs="Arial"/>
          <w:szCs w:val="22"/>
          <w:lang w:val="fr-CA"/>
        </w:rPr>
        <w:t>comportement</w:t>
      </w:r>
      <w:r w:rsidRPr="0041397A">
        <w:rPr>
          <w:rFonts w:ascii="Calibri" w:hAnsi="Calibri" w:cs="Arial"/>
          <w:szCs w:val="22"/>
        </w:rPr>
        <w:t xml:space="preserve"> </w:t>
      </w:r>
      <w:r w:rsidRPr="0041397A" w:rsidR="008F375E">
        <w:rPr>
          <w:rFonts w:ascii="Calibri" w:hAnsi="Calibri" w:cs="Arial"/>
          <w:szCs w:val="22"/>
        </w:rPr>
        <w:t>defiant</w:t>
      </w:r>
    </w:p>
    <w:p xmlns:wp14="http://schemas.microsoft.com/office/word/2010/wordml" w:rsidRPr="0041397A" w:rsidR="008F375E" w:rsidP="008F375E" w:rsidRDefault="00E91986" w14:paraId="352A02E5" wp14:textId="77777777">
      <w:pPr>
        <w:numPr>
          <w:ilvl w:val="0"/>
          <w:numId w:val="7"/>
        </w:numPr>
        <w:ind w:right="-1080"/>
        <w:rPr>
          <w:rFonts w:ascii="Calibri" w:hAnsi="Calibri" w:cs="Arial"/>
          <w:szCs w:val="22"/>
          <w:lang w:val="fr-CA"/>
        </w:rPr>
      </w:pPr>
      <w:r w:rsidRPr="0041397A">
        <w:rPr>
          <w:rFonts w:ascii="Calibri" w:hAnsi="Calibri" w:cs="Arial"/>
          <w:szCs w:val="22"/>
        </w:rPr>
        <w:t xml:space="preserve">Un comportement </w:t>
      </w:r>
      <w:r w:rsidRPr="0041397A">
        <w:rPr>
          <w:rFonts w:ascii="Calibri" w:hAnsi="Calibri" w:cs="Arial"/>
          <w:szCs w:val="22"/>
          <w:lang w:val="fr-CA"/>
        </w:rPr>
        <w:t>argumentatif</w:t>
      </w:r>
      <w:r w:rsidRPr="0041397A">
        <w:rPr>
          <w:rFonts w:ascii="Calibri" w:hAnsi="Calibri" w:cs="Arial"/>
          <w:szCs w:val="22"/>
        </w:rPr>
        <w:t xml:space="preserve">  </w:t>
      </w:r>
    </w:p>
    <w:p xmlns:wp14="http://schemas.microsoft.com/office/word/2010/wordml" w:rsidRPr="0041397A" w:rsidR="008F375E" w:rsidP="008F375E" w:rsidRDefault="00E91986" w14:paraId="72C5E52E" wp14:textId="77777777">
      <w:pPr>
        <w:numPr>
          <w:ilvl w:val="0"/>
          <w:numId w:val="7"/>
        </w:numPr>
        <w:ind w:right="-1080"/>
        <w:rPr>
          <w:rFonts w:ascii="Calibri" w:hAnsi="Calibri" w:cs="Arial"/>
          <w:szCs w:val="22"/>
          <w:lang w:val="fr-CA"/>
        </w:rPr>
      </w:pPr>
      <w:r w:rsidRPr="0041397A">
        <w:rPr>
          <w:rFonts w:ascii="Calibri" w:hAnsi="Calibri" w:cs="Arial"/>
          <w:szCs w:val="22"/>
          <w:lang w:val="fr-CA"/>
        </w:rPr>
        <w:t xml:space="preserve">Une performance académique inquiétant/ des refus scolaires  </w:t>
      </w:r>
    </w:p>
    <w:p xmlns:wp14="http://schemas.microsoft.com/office/word/2010/wordml" w:rsidRPr="0041397A" w:rsidR="008F375E" w:rsidP="008F375E" w:rsidRDefault="00E91986" w14:paraId="5163D89F" wp14:textId="77777777">
      <w:pPr>
        <w:numPr>
          <w:ilvl w:val="0"/>
          <w:numId w:val="7"/>
        </w:numPr>
        <w:ind w:right="-1080"/>
        <w:rPr>
          <w:rFonts w:ascii="Calibri" w:hAnsi="Calibri" w:cs="Arial"/>
          <w:szCs w:val="22"/>
          <w:lang w:val="fr-CA"/>
        </w:rPr>
      </w:pPr>
      <w:r w:rsidRPr="0041397A">
        <w:rPr>
          <w:rFonts w:ascii="Calibri" w:hAnsi="Calibri" w:cs="Arial"/>
          <w:szCs w:val="22"/>
        </w:rPr>
        <w:t xml:space="preserve">Des difficulties </w:t>
      </w:r>
      <w:r w:rsidRPr="0041397A">
        <w:rPr>
          <w:rFonts w:ascii="Calibri" w:hAnsi="Calibri" w:cs="Arial"/>
          <w:szCs w:val="22"/>
          <w:lang w:val="fr-CA"/>
        </w:rPr>
        <w:t>émotionnelles</w:t>
      </w:r>
      <w:r w:rsidRPr="0041397A">
        <w:rPr>
          <w:rFonts w:ascii="Calibri" w:hAnsi="Calibri" w:cs="Arial"/>
          <w:szCs w:val="22"/>
        </w:rPr>
        <w:t xml:space="preserve"> </w:t>
      </w:r>
    </w:p>
    <w:p xmlns:wp14="http://schemas.microsoft.com/office/word/2010/wordml" w:rsidRPr="0041397A" w:rsidR="008F375E" w:rsidP="008F375E" w:rsidRDefault="00E91986" w14:paraId="4ED68D44" wp14:textId="77777777">
      <w:pPr>
        <w:numPr>
          <w:ilvl w:val="0"/>
          <w:numId w:val="7"/>
        </w:numPr>
        <w:ind w:right="-1080"/>
        <w:rPr>
          <w:rFonts w:ascii="Calibri" w:hAnsi="Calibri" w:cs="Arial"/>
          <w:szCs w:val="22"/>
          <w:lang w:val="fr-CA"/>
        </w:rPr>
      </w:pPr>
      <w:r w:rsidRPr="0041397A">
        <w:rPr>
          <w:rFonts w:ascii="Calibri" w:hAnsi="Calibri" w:cs="Arial"/>
          <w:szCs w:val="22"/>
          <w:lang w:val="fr-CA"/>
        </w:rPr>
        <w:t>Une tendance à devenir facilement frustré</w:t>
      </w:r>
    </w:p>
    <w:p xmlns:wp14="http://schemas.microsoft.com/office/word/2010/wordml" w:rsidRPr="0041397A" w:rsidR="008F375E" w:rsidP="008F375E" w:rsidRDefault="00E91986" w14:paraId="2D103645" wp14:textId="77777777">
      <w:pPr>
        <w:numPr>
          <w:ilvl w:val="0"/>
          <w:numId w:val="7"/>
        </w:numPr>
        <w:ind w:right="-1080"/>
        <w:rPr>
          <w:rFonts w:ascii="Calibri" w:hAnsi="Calibri" w:cs="Arial"/>
          <w:szCs w:val="22"/>
          <w:lang w:val="fr-CA"/>
        </w:rPr>
      </w:pPr>
      <w:r w:rsidRPr="0041397A">
        <w:rPr>
          <w:rFonts w:ascii="Calibri" w:hAnsi="Calibri" w:cs="Arial"/>
          <w:szCs w:val="22"/>
          <w:lang w:val="fr-CA"/>
        </w:rPr>
        <w:t>Des sentiments de tristesse hors de la norme</w:t>
      </w:r>
    </w:p>
    <w:p xmlns:wp14="http://schemas.microsoft.com/office/word/2010/wordml" w:rsidRPr="0041397A" w:rsidR="008F375E" w:rsidP="008F375E" w:rsidRDefault="00E91986" w14:paraId="7236A08B" wp14:textId="77777777">
      <w:pPr>
        <w:numPr>
          <w:ilvl w:val="0"/>
          <w:numId w:val="7"/>
        </w:numPr>
        <w:ind w:right="-1080"/>
        <w:rPr>
          <w:rFonts w:ascii="Calibri" w:hAnsi="Calibri" w:cs="Arial"/>
          <w:szCs w:val="22"/>
          <w:lang w:val="fr-CA"/>
        </w:rPr>
      </w:pPr>
      <w:r w:rsidRPr="0041397A">
        <w:rPr>
          <w:rFonts w:ascii="Calibri" w:hAnsi="Calibri" w:cs="Arial"/>
          <w:szCs w:val="22"/>
          <w:lang w:val="fr-CA"/>
        </w:rPr>
        <w:t>Des crises de frustration/colère</w:t>
      </w:r>
    </w:p>
    <w:p xmlns:wp14="http://schemas.microsoft.com/office/word/2010/wordml" w:rsidRPr="0041397A" w:rsidR="008F375E" w:rsidP="008F375E" w:rsidRDefault="00E55248" w14:paraId="432FCAF3" wp14:textId="77777777">
      <w:pPr>
        <w:numPr>
          <w:ilvl w:val="0"/>
          <w:numId w:val="7"/>
        </w:numPr>
        <w:ind w:right="-1080"/>
        <w:rPr>
          <w:rFonts w:ascii="Calibri" w:hAnsi="Calibri" w:cs="Arial"/>
          <w:szCs w:val="22"/>
          <w:lang w:val="fr-CA"/>
        </w:rPr>
      </w:pPr>
      <w:r>
        <w:rPr>
          <w:rFonts w:ascii="Calibri" w:hAnsi="Calibri" w:cs="Arial"/>
          <w:szCs w:val="22"/>
          <w:lang w:val="fr-CA"/>
        </w:rPr>
        <w:t>Des</w:t>
      </w:r>
      <w:r w:rsidRPr="0041397A" w:rsidR="00E91986">
        <w:rPr>
          <w:rFonts w:ascii="Calibri" w:hAnsi="Calibri" w:cs="Arial"/>
          <w:szCs w:val="22"/>
          <w:lang w:val="fr-CA"/>
        </w:rPr>
        <w:t xml:space="preserve"> difficulté</w:t>
      </w:r>
      <w:r>
        <w:rPr>
          <w:rFonts w:ascii="Calibri" w:hAnsi="Calibri" w:cs="Arial"/>
          <w:szCs w:val="22"/>
          <w:lang w:val="fr-CA"/>
        </w:rPr>
        <w:t>s</w:t>
      </w:r>
      <w:r w:rsidRPr="0041397A" w:rsidR="00E91986">
        <w:rPr>
          <w:rFonts w:ascii="Calibri" w:hAnsi="Calibri" w:cs="Arial"/>
          <w:szCs w:val="22"/>
          <w:lang w:val="fr-CA"/>
        </w:rPr>
        <w:t xml:space="preserve"> avec les habiletés sociales</w:t>
      </w:r>
    </w:p>
    <w:p xmlns:wp14="http://schemas.microsoft.com/office/word/2010/wordml" w:rsidRPr="0041397A" w:rsidR="008F375E" w:rsidP="008F375E" w:rsidRDefault="00E91986" w14:paraId="777FC89E" wp14:textId="77777777">
      <w:pPr>
        <w:numPr>
          <w:ilvl w:val="0"/>
          <w:numId w:val="7"/>
        </w:numPr>
        <w:ind w:right="-1080"/>
        <w:rPr>
          <w:rFonts w:ascii="Calibri" w:hAnsi="Calibri" w:cs="Arial"/>
          <w:szCs w:val="22"/>
          <w:lang w:val="fr-CA"/>
        </w:rPr>
      </w:pPr>
      <w:r w:rsidRPr="0041397A">
        <w:rPr>
          <w:rFonts w:ascii="Calibri" w:hAnsi="Calibri" w:cs="Arial"/>
          <w:szCs w:val="22"/>
          <w:lang w:val="fr-CA"/>
        </w:rPr>
        <w:t>Des sentiments anxieux/ ou de peur/crainte</w:t>
      </w:r>
    </w:p>
    <w:p xmlns:wp14="http://schemas.microsoft.com/office/word/2010/wordml" w:rsidRPr="0041397A" w:rsidR="008F375E" w:rsidP="008F375E" w:rsidRDefault="00E91986" w14:paraId="047CBF88" wp14:textId="77777777">
      <w:pPr>
        <w:numPr>
          <w:ilvl w:val="0"/>
          <w:numId w:val="7"/>
        </w:numPr>
        <w:ind w:right="-1080"/>
        <w:rPr>
          <w:rFonts w:ascii="Calibri" w:hAnsi="Calibri" w:cs="Arial"/>
          <w:szCs w:val="22"/>
          <w:lang w:val="fr-CA"/>
        </w:rPr>
      </w:pPr>
      <w:r w:rsidRPr="0041397A">
        <w:rPr>
          <w:rFonts w:ascii="Calibri" w:hAnsi="Calibri" w:cs="Arial"/>
          <w:szCs w:val="22"/>
        </w:rPr>
        <w:t>La colère/</w:t>
      </w:r>
      <w:r w:rsidRPr="0041397A">
        <w:rPr>
          <w:rFonts w:ascii="Calibri" w:hAnsi="Calibri" w:cs="Arial"/>
          <w:szCs w:val="22"/>
          <w:lang w:val="fr-CA"/>
        </w:rPr>
        <w:t>ressentiment</w:t>
      </w:r>
    </w:p>
    <w:p xmlns:wp14="http://schemas.microsoft.com/office/word/2010/wordml" w:rsidR="00E91986" w:rsidP="008F375E" w:rsidRDefault="00E91986" w14:paraId="4037652B" wp14:textId="77777777">
      <w:pPr>
        <w:numPr>
          <w:ilvl w:val="0"/>
          <w:numId w:val="7"/>
        </w:numPr>
        <w:ind w:right="-1080"/>
        <w:rPr>
          <w:rFonts w:ascii="Calibri" w:hAnsi="Calibri" w:cs="Arial"/>
          <w:szCs w:val="22"/>
          <w:lang w:val="fr-CA"/>
        </w:rPr>
      </w:pPr>
      <w:r w:rsidRPr="0041397A">
        <w:rPr>
          <w:rFonts w:ascii="Calibri" w:hAnsi="Calibri" w:cs="Arial"/>
          <w:szCs w:val="22"/>
          <w:lang w:val="fr-CA"/>
        </w:rPr>
        <w:t xml:space="preserve">Une tendance à blâmer les autres </w:t>
      </w:r>
    </w:p>
    <w:p xmlns:wp14="http://schemas.microsoft.com/office/word/2010/wordml" w:rsidRPr="0041397A" w:rsidR="00C253E3" w:rsidP="008F375E" w:rsidRDefault="00C253E3" w14:paraId="598B020B" wp14:textId="77777777">
      <w:pPr>
        <w:numPr>
          <w:ilvl w:val="0"/>
          <w:numId w:val="7"/>
        </w:numPr>
        <w:ind w:right="-1080"/>
        <w:rPr>
          <w:rFonts w:ascii="Calibri" w:hAnsi="Calibri" w:cs="Arial"/>
          <w:szCs w:val="22"/>
          <w:lang w:val="fr-CA"/>
        </w:rPr>
      </w:pPr>
      <w:r>
        <w:rPr>
          <w:rFonts w:ascii="Calibri" w:hAnsi="Calibri" w:cs="Arial"/>
          <w:szCs w:val="22"/>
          <w:lang w:val="fr-CA"/>
        </w:rPr>
        <w:t>Anxiét</w:t>
      </w:r>
      <w:bookmarkStart w:name="_Hlk50465316" w:id="0"/>
      <w:r>
        <w:rPr>
          <w:rFonts w:ascii="Calibri" w:hAnsi="Calibri" w:cs="Arial"/>
          <w:szCs w:val="22"/>
          <w:lang w:val="fr-CA"/>
        </w:rPr>
        <w:t>é</w:t>
      </w:r>
      <w:bookmarkEnd w:id="0"/>
      <w:r>
        <w:rPr>
          <w:rFonts w:ascii="Calibri" w:hAnsi="Calibri" w:cs="Arial"/>
          <w:szCs w:val="22"/>
          <w:lang w:val="fr-CA"/>
        </w:rPr>
        <w:t xml:space="preserve"> de transition scolaire liée au COVID</w:t>
      </w:r>
    </w:p>
    <w:p xmlns:wp14="http://schemas.microsoft.com/office/word/2010/wordml" w:rsidRPr="001D52AA" w:rsidR="00E91986" w:rsidP="008F375E" w:rsidRDefault="00E91986" w14:paraId="5A39BBE3" wp14:textId="77777777">
      <w:pPr>
        <w:ind w:left="-990" w:right="-1080"/>
        <w:rPr>
          <w:rFonts w:ascii="Calibri" w:hAnsi="Calibri" w:cs="Calibri"/>
          <w:lang w:val="fr-CA"/>
        </w:rPr>
      </w:pPr>
    </w:p>
    <w:p xmlns:wp14="http://schemas.microsoft.com/office/word/2010/wordml" w:rsidRPr="001D52AA" w:rsidR="00E91986" w:rsidP="003C1DC5" w:rsidRDefault="00E91986" w14:paraId="41C8F396" wp14:textId="77777777">
      <w:pPr>
        <w:ind w:left="-990" w:right="-1080"/>
        <w:rPr>
          <w:rFonts w:ascii="Calibri" w:hAnsi="Calibri" w:cs="Calibri"/>
          <w:sz w:val="16"/>
          <w:szCs w:val="16"/>
          <w:lang w:val="fr-CA"/>
        </w:rPr>
      </w:pPr>
    </w:p>
    <w:p xmlns:wp14="http://schemas.microsoft.com/office/word/2010/wordml" w:rsidRPr="001D52AA" w:rsidR="00A34675" w:rsidP="003C1DC5" w:rsidRDefault="001D52AA" w14:paraId="54C40250" wp14:textId="77777777">
      <w:pPr>
        <w:ind w:left="-990" w:right="-1080"/>
        <w:rPr>
          <w:rFonts w:ascii="Calibri" w:hAnsi="Calibri" w:cs="Calibri"/>
          <w:b/>
          <w:lang w:val="fr-CA"/>
        </w:rPr>
      </w:pPr>
      <w:r>
        <w:rPr>
          <w:rFonts w:ascii="Calibri" w:hAnsi="Calibri" w:cs="Calibri"/>
          <w:b/>
          <w:lang w:val="fr-CA"/>
        </w:rPr>
        <w:t xml:space="preserve">Nous n’acceptons </w:t>
      </w:r>
      <w:r w:rsidRPr="001D52AA">
        <w:rPr>
          <w:rFonts w:ascii="Calibri" w:hAnsi="Calibri" w:cs="Calibri"/>
          <w:b/>
          <w:u w:val="single"/>
          <w:lang w:val="fr-CA"/>
        </w:rPr>
        <w:t>PAS</w:t>
      </w:r>
      <w:r w:rsidRPr="001D52AA" w:rsidR="00A34675">
        <w:rPr>
          <w:rFonts w:ascii="Calibri" w:hAnsi="Calibri" w:cs="Calibri"/>
          <w:b/>
          <w:lang w:val="fr-CA"/>
        </w:rPr>
        <w:t> :</w:t>
      </w:r>
    </w:p>
    <w:p xmlns:wp14="http://schemas.microsoft.com/office/word/2010/wordml" w:rsidRPr="001D52AA" w:rsidR="00A34675" w:rsidP="003C1DC5" w:rsidRDefault="00A34675" w14:paraId="72A3D3EC" wp14:textId="77777777">
      <w:pPr>
        <w:ind w:left="-990" w:right="-1080"/>
        <w:rPr>
          <w:rFonts w:ascii="Calibri" w:hAnsi="Calibri" w:cs="Calibri"/>
          <w:b/>
          <w:sz w:val="12"/>
          <w:szCs w:val="12"/>
          <w:lang w:val="fr-CA"/>
        </w:rPr>
      </w:pPr>
    </w:p>
    <w:p xmlns:wp14="http://schemas.microsoft.com/office/word/2010/wordml" w:rsidRPr="001D52AA" w:rsidR="00A34675" w:rsidP="003C1DC5" w:rsidRDefault="00A34675" w14:paraId="2F3FBEA1" wp14:textId="77777777">
      <w:pPr>
        <w:numPr>
          <w:ilvl w:val="0"/>
          <w:numId w:val="4"/>
        </w:numPr>
        <w:tabs>
          <w:tab w:val="left" w:pos="-270"/>
        </w:tabs>
        <w:ind w:left="180" w:right="-1080" w:hanging="810"/>
        <w:rPr>
          <w:rFonts w:ascii="Calibri" w:hAnsi="Calibri" w:cs="Calibri"/>
          <w:lang w:val="fr-CA"/>
        </w:rPr>
      </w:pPr>
      <w:r w:rsidRPr="001D52AA">
        <w:rPr>
          <w:rFonts w:ascii="Calibri" w:hAnsi="Calibri" w:cs="Calibri"/>
          <w:lang w:val="fr-CA"/>
        </w:rPr>
        <w:t>Les enfants qui ont besoin de traitement plus intensif</w:t>
      </w:r>
      <w:r w:rsidRPr="001D52AA" w:rsidR="0022402A">
        <w:rPr>
          <w:rFonts w:ascii="Calibri" w:hAnsi="Calibri" w:cs="Calibri"/>
          <w:lang w:val="fr-CA"/>
        </w:rPr>
        <w:t xml:space="preserve"> (résidentiel, etc.)</w:t>
      </w:r>
    </w:p>
    <w:p xmlns:wp14="http://schemas.microsoft.com/office/word/2010/wordml" w:rsidRPr="001D52AA" w:rsidR="00A34675" w:rsidP="003C1DC5" w:rsidRDefault="00A34675" w14:paraId="0E7B700D" wp14:textId="77777777">
      <w:pPr>
        <w:numPr>
          <w:ilvl w:val="0"/>
          <w:numId w:val="4"/>
        </w:numPr>
        <w:tabs>
          <w:tab w:val="left" w:pos="-270"/>
        </w:tabs>
        <w:ind w:left="180" w:right="-1080" w:hanging="810"/>
        <w:rPr>
          <w:rFonts w:ascii="Calibri" w:hAnsi="Calibri" w:cs="Calibri"/>
          <w:lang w:val="fr-CA"/>
        </w:rPr>
      </w:pPr>
      <w:r w:rsidRPr="001D52AA">
        <w:rPr>
          <w:rFonts w:ascii="Calibri" w:hAnsi="Calibri" w:cs="Calibri"/>
          <w:lang w:val="fr-CA"/>
        </w:rPr>
        <w:t>Les enfants qui sont impliqués dans le système de justice</w:t>
      </w:r>
    </w:p>
    <w:p xmlns:wp14="http://schemas.microsoft.com/office/word/2010/wordml" w:rsidRPr="001D52AA" w:rsidR="0058496F" w:rsidP="003C1DC5" w:rsidRDefault="00A34675" w14:paraId="5B637B5F" wp14:textId="77777777">
      <w:pPr>
        <w:numPr>
          <w:ilvl w:val="0"/>
          <w:numId w:val="4"/>
        </w:numPr>
        <w:tabs>
          <w:tab w:val="left" w:pos="-270"/>
        </w:tabs>
        <w:ind w:left="180" w:right="-1080" w:hanging="810"/>
        <w:rPr>
          <w:rFonts w:ascii="Calibri" w:hAnsi="Calibri" w:cs="Calibri"/>
          <w:lang w:val="fr-CA"/>
        </w:rPr>
      </w:pPr>
      <w:r w:rsidRPr="001D52AA">
        <w:rPr>
          <w:rFonts w:ascii="Calibri" w:hAnsi="Calibri" w:cs="Calibri"/>
          <w:lang w:val="fr-CA"/>
        </w:rPr>
        <w:t>Les enfants qui reçoivent</w:t>
      </w:r>
      <w:r w:rsidRPr="001D52AA" w:rsidR="00D70B55">
        <w:rPr>
          <w:rFonts w:ascii="Calibri" w:hAnsi="Calibri" w:cs="Calibri"/>
          <w:lang w:val="fr-CA"/>
        </w:rPr>
        <w:t xml:space="preserve"> </w:t>
      </w:r>
      <w:r w:rsidRPr="001D52AA">
        <w:rPr>
          <w:rFonts w:ascii="Calibri" w:hAnsi="Calibri" w:cs="Calibri"/>
          <w:lang w:val="fr-CA"/>
        </w:rPr>
        <w:t>déjà des services semblables dans la communauté</w:t>
      </w:r>
      <w:r w:rsidRPr="001D52AA" w:rsidR="0058496F">
        <w:rPr>
          <w:rFonts w:ascii="Calibri" w:hAnsi="Calibri" w:cs="Calibri"/>
          <w:lang w:val="fr-CA"/>
        </w:rPr>
        <w:t xml:space="preserve"> (Vanier, </w:t>
      </w:r>
      <w:r w:rsidRPr="001D52AA" w:rsidR="0022402A">
        <w:rPr>
          <w:rFonts w:ascii="Calibri" w:hAnsi="Calibri" w:cs="Calibri"/>
          <w:lang w:val="fr-CA"/>
        </w:rPr>
        <w:t>CPRI, etc.)</w:t>
      </w:r>
    </w:p>
    <w:p xmlns:wp14="http://schemas.microsoft.com/office/word/2010/wordml" w:rsidRPr="001D52AA" w:rsidR="00A34675" w:rsidP="003C1DC5" w:rsidRDefault="00A34675" w14:paraId="58A2AC83" wp14:textId="77777777">
      <w:pPr>
        <w:numPr>
          <w:ilvl w:val="0"/>
          <w:numId w:val="4"/>
        </w:numPr>
        <w:tabs>
          <w:tab w:val="left" w:pos="-270"/>
          <w:tab w:val="left" w:pos="0"/>
        </w:tabs>
        <w:ind w:right="-1080"/>
        <w:rPr>
          <w:rFonts w:ascii="Calibri" w:hAnsi="Calibri" w:cs="Calibri"/>
          <w:lang w:val="fr-CA"/>
        </w:rPr>
      </w:pPr>
      <w:r w:rsidRPr="001D52AA">
        <w:rPr>
          <w:rFonts w:ascii="Calibri" w:hAnsi="Calibri" w:cs="Calibri"/>
          <w:lang w:val="fr-CA"/>
        </w:rPr>
        <w:t>Les enfants atteints de troubles envahissants du développement (TED), Troubles du Spectre Autistique (TSA)</w:t>
      </w:r>
      <w:r w:rsidR="00E55248">
        <w:rPr>
          <w:rFonts w:ascii="Calibri" w:hAnsi="Calibri" w:cs="Calibri"/>
          <w:lang w:val="fr-CA"/>
        </w:rPr>
        <w:t>,</w:t>
      </w:r>
      <w:r w:rsidRPr="001D52AA" w:rsidR="00AB6D6B">
        <w:rPr>
          <w:rFonts w:ascii="Calibri" w:hAnsi="Calibri" w:cs="Calibri"/>
          <w:lang w:val="fr-CA"/>
        </w:rPr>
        <w:t xml:space="preserve"> </w:t>
      </w:r>
      <w:r w:rsidRPr="001D52AA">
        <w:rPr>
          <w:rFonts w:ascii="Calibri" w:hAnsi="Calibri" w:cs="Calibri"/>
          <w:lang w:val="fr-CA"/>
        </w:rPr>
        <w:t>etc.</w:t>
      </w:r>
    </w:p>
    <w:p xmlns:wp14="http://schemas.microsoft.com/office/word/2010/wordml" w:rsidRPr="001D52AA" w:rsidR="0058496F" w:rsidP="003C1DC5" w:rsidRDefault="00A34675" w14:paraId="59067F43" wp14:textId="77777777">
      <w:pPr>
        <w:numPr>
          <w:ilvl w:val="0"/>
          <w:numId w:val="4"/>
        </w:numPr>
        <w:tabs>
          <w:tab w:val="left" w:pos="-270"/>
        </w:tabs>
        <w:ind w:left="180" w:right="-1080" w:hanging="810"/>
        <w:rPr>
          <w:rFonts w:ascii="Calibri" w:hAnsi="Calibri" w:cs="Calibri"/>
          <w:lang w:val="fr-CA"/>
        </w:rPr>
      </w:pPr>
      <w:r w:rsidRPr="001D52AA">
        <w:rPr>
          <w:rFonts w:ascii="Calibri" w:hAnsi="Calibri" w:cs="Calibri"/>
          <w:lang w:val="fr-CA"/>
        </w:rPr>
        <w:t>Les enfants ayant des problèmes de toxicomanie</w:t>
      </w:r>
    </w:p>
    <w:p xmlns:wp14="http://schemas.microsoft.com/office/word/2010/wordml" w:rsidRPr="001D52AA" w:rsidR="0058496F" w:rsidP="003C1DC5" w:rsidRDefault="00A34675" w14:paraId="3991583D" wp14:textId="77777777">
      <w:pPr>
        <w:numPr>
          <w:ilvl w:val="0"/>
          <w:numId w:val="4"/>
        </w:numPr>
        <w:tabs>
          <w:tab w:val="left" w:pos="-270"/>
        </w:tabs>
        <w:ind w:right="-1080"/>
        <w:rPr>
          <w:rFonts w:ascii="Calibri" w:hAnsi="Calibri" w:cs="Calibri"/>
          <w:lang w:val="fr-CA"/>
        </w:rPr>
      </w:pPr>
      <w:r w:rsidRPr="001D52AA">
        <w:rPr>
          <w:rFonts w:ascii="Calibri" w:hAnsi="Calibri" w:cs="Calibri"/>
          <w:lang w:val="fr-CA"/>
        </w:rPr>
        <w:t>Les enfants qui ont un fonctionnement intellectuel se situant dans les 2 % les plus faibles de la population</w:t>
      </w:r>
    </w:p>
    <w:p xmlns:wp14="http://schemas.microsoft.com/office/word/2010/wordml" w:rsidRPr="001D52AA" w:rsidR="0058496F" w:rsidP="003C1DC5" w:rsidRDefault="00A71A33" w14:paraId="50F88FA6" wp14:textId="77777777">
      <w:pPr>
        <w:numPr>
          <w:ilvl w:val="0"/>
          <w:numId w:val="4"/>
        </w:numPr>
        <w:tabs>
          <w:tab w:val="left" w:pos="-270"/>
        </w:tabs>
        <w:ind w:right="-720"/>
        <w:rPr>
          <w:rFonts w:ascii="Calibri" w:hAnsi="Calibri" w:cs="Calibri"/>
          <w:lang w:val="fr-CA"/>
        </w:rPr>
      </w:pPr>
      <w:r w:rsidRPr="001D52AA">
        <w:rPr>
          <w:rFonts w:ascii="Calibri" w:hAnsi="Calibri" w:cs="Calibri"/>
          <w:lang w:val="fr-CA"/>
        </w:rPr>
        <w:t>Les enfants</w:t>
      </w:r>
      <w:r w:rsidRPr="001D52AA" w:rsidR="006F482F">
        <w:rPr>
          <w:rFonts w:ascii="Calibri" w:hAnsi="Calibri" w:cs="Calibri"/>
          <w:lang w:val="fr-CA"/>
        </w:rPr>
        <w:t xml:space="preserve"> pour qui ses parents</w:t>
      </w:r>
      <w:r w:rsidR="00E55248">
        <w:rPr>
          <w:rFonts w:ascii="Calibri" w:hAnsi="Calibri" w:cs="Calibri"/>
          <w:lang w:val="fr-CA"/>
        </w:rPr>
        <w:t>/</w:t>
      </w:r>
      <w:r w:rsidRPr="001D52AA" w:rsidR="006F482F">
        <w:rPr>
          <w:rFonts w:ascii="Calibri" w:hAnsi="Calibri" w:cs="Calibri"/>
          <w:lang w:val="fr-CA"/>
        </w:rPr>
        <w:t>tuteurs sont actuel</w:t>
      </w:r>
      <w:r w:rsidRPr="001D52AA">
        <w:rPr>
          <w:rFonts w:ascii="Calibri" w:hAnsi="Calibri" w:cs="Calibri"/>
          <w:lang w:val="fr-CA"/>
        </w:rPr>
        <w:t>lement engagé</w:t>
      </w:r>
      <w:r w:rsidR="00E55248">
        <w:rPr>
          <w:rFonts w:ascii="Calibri" w:hAnsi="Calibri" w:cs="Calibri"/>
          <w:lang w:val="fr-CA"/>
        </w:rPr>
        <w:t>s</w:t>
      </w:r>
      <w:r w:rsidRPr="001D52AA">
        <w:rPr>
          <w:rFonts w:ascii="Calibri" w:hAnsi="Calibri" w:cs="Calibri"/>
          <w:lang w:val="fr-CA"/>
        </w:rPr>
        <w:t xml:space="preserve"> dans un conflit </w:t>
      </w:r>
      <w:r w:rsidRPr="001D52AA" w:rsidR="006F482F">
        <w:rPr>
          <w:rFonts w:ascii="Calibri" w:hAnsi="Calibri" w:cs="Calibri"/>
          <w:lang w:val="fr-CA"/>
        </w:rPr>
        <w:t>pour la garde</w:t>
      </w:r>
      <w:r w:rsidRPr="001D52AA">
        <w:rPr>
          <w:rFonts w:ascii="Calibri" w:hAnsi="Calibri" w:cs="Calibri"/>
          <w:lang w:val="fr-CA"/>
        </w:rPr>
        <w:t xml:space="preserve"> légale</w:t>
      </w:r>
      <w:r w:rsidRPr="001D52AA" w:rsidR="006F482F">
        <w:rPr>
          <w:rFonts w:ascii="Calibri" w:hAnsi="Calibri" w:cs="Calibri"/>
          <w:lang w:val="fr-CA"/>
        </w:rPr>
        <w:t xml:space="preserve">.  </w:t>
      </w:r>
    </w:p>
    <w:p xmlns:wp14="http://schemas.microsoft.com/office/word/2010/wordml" w:rsidRPr="001D52AA" w:rsidR="00141A5B" w:rsidP="003C1DC5" w:rsidRDefault="00C17975" w14:paraId="176A06D2" wp14:textId="77777777">
      <w:pPr>
        <w:numPr>
          <w:ilvl w:val="0"/>
          <w:numId w:val="4"/>
        </w:numPr>
        <w:tabs>
          <w:tab w:val="left" w:pos="-270"/>
        </w:tabs>
        <w:ind w:right="-720"/>
        <w:rPr>
          <w:rFonts w:ascii="Calibri" w:hAnsi="Calibri" w:cs="Calibri"/>
          <w:lang w:val="fr-CA"/>
        </w:rPr>
      </w:pPr>
      <w:r w:rsidRPr="001D52AA">
        <w:rPr>
          <w:rFonts w:ascii="Calibri" w:hAnsi="Calibri" w:cs="Calibri"/>
          <w:lang w:val="fr-CA"/>
        </w:rPr>
        <w:t>Les enfants qui sont identifiés par le consultant(e)</w:t>
      </w:r>
      <w:r w:rsidRPr="001D52AA" w:rsidR="00391DFC">
        <w:rPr>
          <w:rFonts w:ascii="Calibri" w:hAnsi="Calibri" w:cs="Calibri"/>
          <w:lang w:val="fr-CA"/>
        </w:rPr>
        <w:t xml:space="preserve"> du</w:t>
      </w:r>
      <w:r w:rsidRPr="001D52AA" w:rsidR="00E1147D">
        <w:rPr>
          <w:rFonts w:ascii="Calibri" w:hAnsi="Calibri" w:cs="Calibri"/>
          <w:lang w:val="fr-CA"/>
        </w:rPr>
        <w:t xml:space="preserve"> SCIP </w:t>
      </w:r>
      <w:r w:rsidR="00A42AD7">
        <w:rPr>
          <w:rFonts w:ascii="Calibri" w:hAnsi="Calibri" w:cs="Calibri"/>
          <w:lang w:val="fr-CA"/>
        </w:rPr>
        <w:t>pendant</w:t>
      </w:r>
      <w:r w:rsidRPr="001D52AA" w:rsidR="00A42AD7">
        <w:rPr>
          <w:rFonts w:ascii="Calibri" w:hAnsi="Calibri" w:cs="Calibri"/>
          <w:lang w:val="fr-CA"/>
        </w:rPr>
        <w:t xml:space="preserve"> la revue</w:t>
      </w:r>
      <w:r w:rsidRPr="001D52AA" w:rsidR="00E1147D">
        <w:rPr>
          <w:rFonts w:ascii="Calibri" w:hAnsi="Calibri" w:cs="Calibri"/>
          <w:lang w:val="fr-CA"/>
        </w:rPr>
        <w:t xml:space="preserve"> de la </w:t>
      </w:r>
      <w:r w:rsidRPr="001D52AA">
        <w:rPr>
          <w:rFonts w:ascii="Calibri" w:hAnsi="Calibri" w:cs="Calibri"/>
          <w:lang w:val="fr-CA"/>
        </w:rPr>
        <w:t xml:space="preserve">recommandation et / ou le stade d'admission, comme ayant des obstacles potentiels au service </w:t>
      </w:r>
      <w:r w:rsidRPr="001D52AA" w:rsidR="00141A5B">
        <w:rPr>
          <w:rFonts w:ascii="Calibri" w:hAnsi="Calibri" w:cs="Calibri"/>
          <w:lang w:val="fr-CA"/>
        </w:rPr>
        <w:t>pour des raisons varié</w:t>
      </w:r>
      <w:r w:rsidR="00A42AD7">
        <w:rPr>
          <w:rFonts w:ascii="Calibri" w:hAnsi="Calibri" w:cs="Calibri"/>
          <w:lang w:val="fr-CA"/>
        </w:rPr>
        <w:t>es</w:t>
      </w:r>
      <w:r w:rsidRPr="001D52AA" w:rsidR="000E42DF">
        <w:rPr>
          <w:rFonts w:ascii="Calibri" w:hAnsi="Calibri" w:cs="Calibri"/>
          <w:lang w:val="fr-CA"/>
        </w:rPr>
        <w:t xml:space="preserve"> </w:t>
      </w:r>
    </w:p>
    <w:p xmlns:wp14="http://schemas.microsoft.com/office/word/2010/wordml" w:rsidRPr="001D52AA" w:rsidR="00141A5B" w:rsidP="003C1DC5" w:rsidRDefault="00141A5B" w14:paraId="0D0B940D" wp14:textId="77777777">
      <w:pPr>
        <w:ind w:left="-990" w:right="-1080"/>
        <w:rPr>
          <w:rFonts w:ascii="Calibri" w:hAnsi="Calibri"/>
          <w:sz w:val="16"/>
          <w:szCs w:val="16"/>
          <w:lang w:val="fr-CA"/>
        </w:rPr>
      </w:pPr>
    </w:p>
    <w:p xmlns:wp14="http://schemas.microsoft.com/office/word/2010/wordml" w:rsidRPr="00D17D87" w:rsidR="009F6F49" w:rsidP="00D17D87" w:rsidRDefault="009F6F49" w14:paraId="0E27B00A" wp14:textId="77777777">
      <w:pPr>
        <w:ind w:left="-990" w:right="-1080"/>
        <w:rPr>
          <w:rFonts w:ascii="Calibri" w:hAnsi="Calibri" w:cs="Calibri"/>
          <w:b/>
          <w:lang w:val="fr-CA"/>
        </w:rPr>
      </w:pPr>
    </w:p>
    <w:p xmlns:wp14="http://schemas.microsoft.com/office/word/2010/wordml" w:rsidRPr="001D52AA" w:rsidR="00D36AB0" w:rsidP="00D36AB0" w:rsidRDefault="00D36AB0" w14:paraId="60061E4C" wp14:textId="77777777">
      <w:pPr>
        <w:ind w:left="-630" w:right="-1080"/>
        <w:rPr>
          <w:rFonts w:ascii="Calibri" w:hAnsi="Calibri" w:cs="Calibri"/>
          <w:lang w:val="fr-CA"/>
        </w:rPr>
      </w:pPr>
    </w:p>
    <w:p xmlns:wp14="http://schemas.microsoft.com/office/word/2010/wordml" w:rsidRPr="001D52AA" w:rsidR="00E43019" w:rsidP="00E43019" w:rsidRDefault="00E43019" w14:paraId="44EAFD9C" wp14:textId="77777777">
      <w:pPr>
        <w:ind w:left="-990" w:right="-1080"/>
        <w:rPr>
          <w:rFonts w:ascii="Calibri" w:hAnsi="Calibri" w:cs="Calibri"/>
          <w:sz w:val="8"/>
          <w:szCs w:val="8"/>
          <w:lang w:val="fr-CA"/>
        </w:rPr>
      </w:pPr>
    </w:p>
    <w:p xmlns:wp14="http://schemas.microsoft.com/office/word/2010/wordml" w:rsidRPr="001D52AA" w:rsidR="002B6BD9" w:rsidP="00E43019" w:rsidRDefault="00A34675" w14:paraId="4FAC4E56" wp14:textId="77777777">
      <w:pPr>
        <w:ind w:left="-990" w:right="-1080"/>
        <w:jc w:val="center"/>
        <w:rPr>
          <w:rFonts w:ascii="Calibri" w:hAnsi="Calibri" w:cs="Calibri"/>
          <w:lang w:val="fr-CA"/>
        </w:rPr>
      </w:pPr>
      <w:r w:rsidRPr="001D52AA">
        <w:rPr>
          <w:rFonts w:ascii="Calibri" w:hAnsi="Calibri" w:cs="Calibri"/>
          <w:lang w:val="fr-CA"/>
        </w:rPr>
        <w:t xml:space="preserve">Si vous avez des questions ou désirez de plus amples informations, s'il vous plaît contactez-nous au </w:t>
      </w:r>
      <w:hyperlink w:history="1" r:id="rId13">
        <w:r w:rsidRPr="00724494" w:rsidR="004D1A03">
          <w:rPr>
            <w:rStyle w:val="Hyperlink"/>
            <w:rFonts w:ascii="Calibri" w:hAnsi="Calibri" w:cs="Calibri"/>
            <w:lang w:val="fr-CA"/>
          </w:rPr>
          <w:t>information@scipinlondon.com</w:t>
        </w:r>
      </w:hyperlink>
      <w:r w:rsidR="004D1A03">
        <w:rPr>
          <w:rFonts w:ascii="Calibri" w:hAnsi="Calibri" w:cs="Calibri"/>
          <w:lang w:val="fr-CA"/>
        </w:rPr>
        <w:t xml:space="preserve"> </w:t>
      </w:r>
      <w:r w:rsidR="00A42AD7">
        <w:rPr>
          <w:rFonts w:ascii="Calibri" w:hAnsi="Calibri" w:cs="Calibri"/>
          <w:lang w:val="fr-CA"/>
        </w:rPr>
        <w:t>ou</w:t>
      </w:r>
      <w:r w:rsidR="004D1A03">
        <w:rPr>
          <w:rFonts w:ascii="Calibri" w:hAnsi="Calibri" w:cs="Calibri"/>
          <w:lang w:val="fr-CA"/>
        </w:rPr>
        <w:t xml:space="preserve"> </w:t>
      </w:r>
      <w:r w:rsidRPr="001D52AA">
        <w:rPr>
          <w:rFonts w:ascii="Calibri" w:hAnsi="Calibri" w:cs="Calibri"/>
          <w:lang w:val="fr-CA"/>
        </w:rPr>
        <w:t>519-432-0881.</w:t>
      </w:r>
    </w:p>
    <w:sectPr w:rsidRPr="001D52AA" w:rsidR="002B6BD9" w:rsidSect="006A31EA">
      <w:footerReference w:type="default" r:id="rId14"/>
      <w:pgSz w:w="12240" w:h="15840" w:orient="portrait"/>
      <w:pgMar w:top="990" w:right="1440" w:bottom="0" w:left="1440" w:header="720" w:footer="559" w:gutter="0"/>
      <w:cols w:space="720"/>
      <w:docGrid w:linePitch="360"/>
      <w:headerReference w:type="default" r:id="R0547da2b01624fd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55C60" w:rsidP="000B27D8" w:rsidRDefault="00355C60" w14:paraId="4B94D5A5" wp14:textId="77777777">
      <w:r>
        <w:separator/>
      </w:r>
    </w:p>
  </w:endnote>
  <w:endnote w:type="continuationSeparator" w:id="0">
    <w:p xmlns:wp14="http://schemas.microsoft.com/office/word/2010/wordml" w:rsidR="00355C60" w:rsidP="000B27D8" w:rsidRDefault="00355C60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F7360F" w:rsidR="001C246A" w:rsidP="1D3E465D" w:rsidRDefault="003135FA" w14:paraId="0547BE57" wp14:textId="729713B6">
    <w:pPr>
      <w:pStyle w:val="Footer"/>
      <w:ind w:firstLine="0"/>
      <w:rPr>
        <w:lang w:val="en-CA"/>
      </w:rPr>
    </w:pPr>
    <w:r w:rsidR="1D3E465D">
      <w:rPr>
        <w:lang w:val="en-CA"/>
      </w:rPr>
      <w:t>se</w:t>
    </w:r>
    <w:r w:rsidR="1D3E465D">
      <w:rPr>
        <w:lang w:val="en-CA"/>
      </w:rPr>
      <w:t>pt</w:t>
    </w:r>
    <w:r w:rsidR="1D3E465D">
      <w:rPr>
        <w:lang w:val="en-CA"/>
      </w:rPr>
      <w:t xml:space="preserve">embre </w:t>
    </w:r>
    <w:r w:rsidR="1D3E465D">
      <w:rPr>
        <w:lang w:val="en-CA"/>
      </w:rPr>
      <w:t>20</w:t>
    </w:r>
    <w:r w:rsidR="1D3E465D">
      <w:rPr>
        <w:lang w:val="en-CA"/>
      </w:rPr>
      <w:t>2</w:t>
    </w:r>
    <w:r w:rsidR="1D3E465D">
      <w:rPr>
        <w:lang w:val="en-C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55C60" w:rsidP="000B27D8" w:rsidRDefault="00355C60" w14:paraId="3656B9AB" wp14:textId="77777777">
      <w:r>
        <w:separator/>
      </w:r>
    </w:p>
  </w:footnote>
  <w:footnote w:type="continuationSeparator" w:id="0">
    <w:p xmlns:wp14="http://schemas.microsoft.com/office/word/2010/wordml" w:rsidR="00355C60" w:rsidP="000B27D8" w:rsidRDefault="00355C60" w14:paraId="45FB0818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3E465D" w:rsidTr="1D3E465D" w14:paraId="48E66ECA">
      <w:tc>
        <w:tcPr>
          <w:tcW w:w="3120" w:type="dxa"/>
          <w:tcMar/>
        </w:tcPr>
        <w:p w:rsidR="1D3E465D" w:rsidP="1D3E465D" w:rsidRDefault="1D3E465D" w14:paraId="7B1AD335" w14:textId="7A970092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sz w:val="22"/>
              <w:szCs w:val="22"/>
            </w:rPr>
          </w:pPr>
        </w:p>
      </w:tc>
      <w:tc>
        <w:tcPr>
          <w:tcW w:w="3120" w:type="dxa"/>
          <w:tcMar/>
        </w:tcPr>
        <w:p w:rsidR="1D3E465D" w:rsidP="1D3E465D" w:rsidRDefault="1D3E465D" w14:paraId="1793C3A6" w14:textId="4EB3BBCE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  <w:sz w:val="22"/>
              <w:szCs w:val="22"/>
            </w:rPr>
          </w:pPr>
        </w:p>
      </w:tc>
      <w:tc>
        <w:tcPr>
          <w:tcW w:w="3120" w:type="dxa"/>
          <w:tcMar/>
        </w:tcPr>
        <w:p w:rsidR="1D3E465D" w:rsidP="1D3E465D" w:rsidRDefault="1D3E465D" w14:paraId="788C1268" w14:textId="52A24A51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22"/>
              <w:szCs w:val="22"/>
            </w:rPr>
          </w:pPr>
        </w:p>
      </w:tc>
    </w:tr>
  </w:tbl>
  <w:p w:rsidR="1D3E465D" w:rsidP="1D3E465D" w:rsidRDefault="1D3E465D" w14:paraId="73B27F4E" w14:textId="29EBB915">
    <w:pPr>
      <w:pStyle w:val="Header"/>
      <w:bidi w:val="0"/>
      <w:rPr>
        <w:rFonts w:ascii="Times New Roman" w:hAnsi="Times New Roman" w:eastAsia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11.25pt;height:11.25pt" o:bullet="t" type="#_x0000_t75">
        <v:imagedata o:title="mso145" r:id="rId1"/>
      </v:shape>
    </w:pict>
  </w:numPicBullet>
  <w:abstractNum w:abstractNumId="0" w15:restartNumberingAfterBreak="0">
    <w:nsid w:val="1130042C"/>
    <w:multiLevelType w:val="hybridMultilevel"/>
    <w:tmpl w:val="6BD0819A"/>
    <w:lvl w:ilvl="0" w:tplc="0409000D">
      <w:start w:val="1"/>
      <w:numFmt w:val="bullet"/>
      <w:lvlText w:val=""/>
      <w:lvlJc w:val="left"/>
      <w:pPr>
        <w:ind w:left="-27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hint="default" w:ascii="Wingdings" w:hAnsi="Wingdings"/>
      </w:rPr>
    </w:lvl>
  </w:abstractNum>
  <w:abstractNum w:abstractNumId="1" w15:restartNumberingAfterBreak="0">
    <w:nsid w:val="1B5F3B8A"/>
    <w:multiLevelType w:val="hybridMultilevel"/>
    <w:tmpl w:val="6462760A"/>
    <w:lvl w:ilvl="0" w:tplc="04090001">
      <w:start w:val="1"/>
      <w:numFmt w:val="bullet"/>
      <w:lvlText w:val=""/>
      <w:lvlJc w:val="left"/>
      <w:pPr>
        <w:ind w:left="-27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hint="default" w:ascii="Wingdings" w:hAnsi="Wingdings"/>
      </w:rPr>
    </w:lvl>
  </w:abstractNum>
  <w:abstractNum w:abstractNumId="2" w15:restartNumberingAfterBreak="0">
    <w:nsid w:val="273E2181"/>
    <w:multiLevelType w:val="hybridMultilevel"/>
    <w:tmpl w:val="DBA25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10606E"/>
    <w:multiLevelType w:val="hybridMultilevel"/>
    <w:tmpl w:val="43522A06"/>
    <w:lvl w:ilvl="0" w:tplc="0409000D">
      <w:start w:val="1"/>
      <w:numFmt w:val="bullet"/>
      <w:lvlText w:val=""/>
      <w:lvlJc w:val="left"/>
      <w:pPr>
        <w:ind w:left="-63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</w:abstractNum>
  <w:abstractNum w:abstractNumId="4" w15:restartNumberingAfterBreak="0">
    <w:nsid w:val="69E96987"/>
    <w:multiLevelType w:val="hybridMultilevel"/>
    <w:tmpl w:val="634242E8"/>
    <w:lvl w:ilvl="0" w:tplc="0409000D">
      <w:start w:val="1"/>
      <w:numFmt w:val="bullet"/>
      <w:lvlText w:val=""/>
      <w:lvlJc w:val="left"/>
      <w:pPr>
        <w:ind w:left="-27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hint="default" w:ascii="Wingdings" w:hAnsi="Wingdings"/>
      </w:rPr>
    </w:lvl>
  </w:abstractNum>
  <w:abstractNum w:abstractNumId="5" w15:restartNumberingAfterBreak="0">
    <w:nsid w:val="6F9A44A5"/>
    <w:multiLevelType w:val="hybridMultilevel"/>
    <w:tmpl w:val="7D3864C6"/>
    <w:lvl w:ilvl="0" w:tplc="1009000D">
      <w:start w:val="1"/>
      <w:numFmt w:val="bullet"/>
      <w:lvlText w:val=""/>
      <w:lvlJc w:val="left"/>
      <w:pPr>
        <w:ind w:left="78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 w15:restartNumberingAfterBreak="0">
    <w:nsid w:val="711B70AC"/>
    <w:multiLevelType w:val="hybridMultilevel"/>
    <w:tmpl w:val="CE504BF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75"/>
    <w:rsid w:val="00066FA7"/>
    <w:rsid w:val="000A35AE"/>
    <w:rsid w:val="000B27D8"/>
    <w:rsid w:val="000E1200"/>
    <w:rsid w:val="000E42DF"/>
    <w:rsid w:val="00110622"/>
    <w:rsid w:val="00126F1B"/>
    <w:rsid w:val="00141A5B"/>
    <w:rsid w:val="001827AF"/>
    <w:rsid w:val="001C246A"/>
    <w:rsid w:val="001C74E9"/>
    <w:rsid w:val="001D52AA"/>
    <w:rsid w:val="001E305C"/>
    <w:rsid w:val="0022402A"/>
    <w:rsid w:val="002B6BD9"/>
    <w:rsid w:val="002F73F2"/>
    <w:rsid w:val="00305D09"/>
    <w:rsid w:val="003135FA"/>
    <w:rsid w:val="00355C60"/>
    <w:rsid w:val="003577BE"/>
    <w:rsid w:val="00391DFC"/>
    <w:rsid w:val="00396317"/>
    <w:rsid w:val="003A3CCA"/>
    <w:rsid w:val="003C1DC5"/>
    <w:rsid w:val="0041397A"/>
    <w:rsid w:val="004246F1"/>
    <w:rsid w:val="0043352D"/>
    <w:rsid w:val="004A298E"/>
    <w:rsid w:val="004D1A03"/>
    <w:rsid w:val="0058496F"/>
    <w:rsid w:val="005A0994"/>
    <w:rsid w:val="005F5C03"/>
    <w:rsid w:val="00605B17"/>
    <w:rsid w:val="00622337"/>
    <w:rsid w:val="0063319C"/>
    <w:rsid w:val="006A31EA"/>
    <w:rsid w:val="006A67D4"/>
    <w:rsid w:val="006F482F"/>
    <w:rsid w:val="00711C1D"/>
    <w:rsid w:val="00721C95"/>
    <w:rsid w:val="00786CF3"/>
    <w:rsid w:val="0080196D"/>
    <w:rsid w:val="00856413"/>
    <w:rsid w:val="008A66F6"/>
    <w:rsid w:val="008F375E"/>
    <w:rsid w:val="00941E9A"/>
    <w:rsid w:val="00966305"/>
    <w:rsid w:val="009703CC"/>
    <w:rsid w:val="00981342"/>
    <w:rsid w:val="0099422E"/>
    <w:rsid w:val="009D5CC3"/>
    <w:rsid w:val="009F6F49"/>
    <w:rsid w:val="00A34675"/>
    <w:rsid w:val="00A42AD7"/>
    <w:rsid w:val="00A67C99"/>
    <w:rsid w:val="00A71A33"/>
    <w:rsid w:val="00A83578"/>
    <w:rsid w:val="00AB6D6B"/>
    <w:rsid w:val="00AC2E3E"/>
    <w:rsid w:val="00B16FE5"/>
    <w:rsid w:val="00B611F6"/>
    <w:rsid w:val="00B754CD"/>
    <w:rsid w:val="00BC3DE2"/>
    <w:rsid w:val="00C17975"/>
    <w:rsid w:val="00C253E3"/>
    <w:rsid w:val="00C52C50"/>
    <w:rsid w:val="00CB6A80"/>
    <w:rsid w:val="00CE4069"/>
    <w:rsid w:val="00CE454C"/>
    <w:rsid w:val="00CE5B32"/>
    <w:rsid w:val="00CF5CF1"/>
    <w:rsid w:val="00D07EA9"/>
    <w:rsid w:val="00D17D87"/>
    <w:rsid w:val="00D27326"/>
    <w:rsid w:val="00D36AB0"/>
    <w:rsid w:val="00D70B55"/>
    <w:rsid w:val="00DC2E96"/>
    <w:rsid w:val="00DF2C07"/>
    <w:rsid w:val="00E01B08"/>
    <w:rsid w:val="00E1147D"/>
    <w:rsid w:val="00E43019"/>
    <w:rsid w:val="00E55248"/>
    <w:rsid w:val="00E73B37"/>
    <w:rsid w:val="00E91986"/>
    <w:rsid w:val="00EC34C2"/>
    <w:rsid w:val="00F413C8"/>
    <w:rsid w:val="00F7360F"/>
    <w:rsid w:val="00FA01E6"/>
    <w:rsid w:val="00FA5F55"/>
    <w:rsid w:val="00FC138F"/>
    <w:rsid w:val="00FC76AF"/>
    <w:rsid w:val="00FE4FF6"/>
    <w:rsid w:val="1D3E465D"/>
    <w:rsid w:val="2A518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639455"/>
  <w15:chartTrackingRefBased/>
  <w15:docId w15:val="{88D50868-6945-4D92-A4B5-445A945E71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4675"/>
    <w:rPr>
      <w:rFonts w:ascii="Times New Roman" w:hAnsi="Times New Roman" w:eastAsia="Times New Roman"/>
      <w:sz w:val="22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34675"/>
    <w:pPr>
      <w:keepNext/>
      <w:outlineLvl w:val="4"/>
    </w:pPr>
    <w:rPr>
      <w:rFonts w:ascii="Arial" w:hAnsi="Arial" w:cs="Arial"/>
      <w:b/>
      <w:bCs/>
      <w:sz w:val="2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link w:val="Heading5"/>
    <w:rsid w:val="00A34675"/>
    <w:rPr>
      <w:rFonts w:ascii="Arial" w:hAnsi="Arial" w:eastAsia="Times New Roman" w:cs="Arial"/>
      <w:b/>
      <w:bCs/>
      <w:sz w:val="2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7D8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0B27D8"/>
    <w:rPr>
      <w:rFonts w:ascii="Times New Roman" w:hAnsi="Times New Roman" w:eastAsia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7D8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0B27D8"/>
    <w:rPr>
      <w:rFonts w:ascii="Times New Roman" w:hAnsi="Times New Roman" w:eastAsia="Times New Roman"/>
      <w:sz w:val="22"/>
      <w:szCs w:val="24"/>
    </w:rPr>
  </w:style>
  <w:style w:type="paragraph" w:styleId="NormalWeb">
    <w:name w:val="Normal (Web)"/>
    <w:basedOn w:val="Normal"/>
    <w:uiPriority w:val="99"/>
    <w:unhideWhenUsed/>
    <w:rsid w:val="001E305C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qFormat/>
    <w:rsid w:val="00E91986"/>
    <w:pPr>
      <w:ind w:left="720"/>
    </w:pPr>
    <w:rPr>
      <w:color w:val="000000"/>
      <w:kern w:val="28"/>
      <w:sz w:val="20"/>
      <w:szCs w:val="20"/>
      <w:lang w:val="en-CA" w:eastAsia="en-CA"/>
    </w:rPr>
  </w:style>
  <w:style w:type="character" w:styleId="Hyperlink">
    <w:name w:val="Hyperlink"/>
    <w:uiPriority w:val="99"/>
    <w:unhideWhenUsed/>
    <w:rsid w:val="004D1A0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D1A03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information@scipinlondon.com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eader" Target="/word/header.xml" Id="R0547da2b01624f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4E33A717B3438D6F2F6AAB91D2ED" ma:contentTypeVersion="11" ma:contentTypeDescription="Create a new document." ma:contentTypeScope="" ma:versionID="2fe70d50a06b398d43ec86df03c2256e">
  <xsd:schema xmlns:xsd="http://www.w3.org/2001/XMLSchema" xmlns:xs="http://www.w3.org/2001/XMLSchema" xmlns:p="http://schemas.microsoft.com/office/2006/metadata/properties" xmlns:ns2="23b4c8de-79b7-4645-8ca7-7841a28e54c1" xmlns:ns3="ecffa5be-8c70-489f-a104-ec157acbcdd9" targetNamespace="http://schemas.microsoft.com/office/2006/metadata/properties" ma:root="true" ma:fieldsID="019d2597d9784d551b42c33024bb07ac" ns2:_="" ns3:_="">
    <xsd:import namespace="23b4c8de-79b7-4645-8ca7-7841a28e54c1"/>
    <xsd:import namespace="ecffa5be-8c70-489f-a104-ec157acbc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4c8de-79b7-4645-8ca7-7841a28e5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fa5be-8c70-489f-a104-ec157acbc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3D86F-A951-47CD-94D0-0AE9482FD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4c8de-79b7-4645-8ca7-7841a28e54c1"/>
    <ds:schemaRef ds:uri="ecffa5be-8c70-489f-a104-ec157acbc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5EC61-2A1B-47BD-A812-06E62A8557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043DBD2-0B2C-4465-AA52-821777C7C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DEFEEF-158A-4D57-ADC3-0C38DABBAD4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Vanier Children's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wpearson</dc:creator>
  <keywords/>
  <lastModifiedBy>Rachel Jones</lastModifiedBy>
  <revision>3</revision>
  <lastPrinted>2019-07-22T22:37:00.0000000Z</lastPrinted>
  <dcterms:created xsi:type="dcterms:W3CDTF">2021-07-22T15:48:00.0000000Z</dcterms:created>
  <dcterms:modified xsi:type="dcterms:W3CDTF">2021-07-22T15:49:28.9194200Z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Rachel Jones</vt:lpwstr>
  </property>
  <property fmtid="{D5CDD505-2E9C-101B-9397-08002B2CF9AE}" pid="4" name="Order">
    <vt:lpwstr>197700.000000000</vt:lpwstr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Rachel Jones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